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1D" w14:textId="7777777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7026" w14:textId="3BB3A562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632C8B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7613460E" w14:textId="7CBDAF30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="00EB0E3C">
        <w:rPr>
          <w:rFonts w:ascii="Times New Roman" w:hAnsi="Times New Roman" w:cs="Times New Roman"/>
          <w:b/>
          <w:sz w:val="24"/>
          <w:szCs w:val="24"/>
        </w:rPr>
        <w:t>.11</w:t>
      </w:r>
      <w:r w:rsidRPr="00FE065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C7388A3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B14D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Kużaja 19 </w:t>
      </w:r>
    </w:p>
    <w:p w14:paraId="5A97B9E0" w14:textId="7A33D423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</w:t>
      </w:r>
      <w:r>
        <w:rPr>
          <w:rFonts w:ascii="Times New Roman" w:hAnsi="Times New Roman" w:cs="Times New Roman"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Pr="008E565B">
        <w:rPr>
          <w:rFonts w:ascii="Times New Roman" w:hAnsi="Times New Roman" w:cs="Times New Roman"/>
          <w:b/>
          <w:sz w:val="24"/>
          <w:szCs w:val="24"/>
        </w:rPr>
        <w:t>SOCJALNY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/</w:t>
      </w:r>
      <w:r w:rsidR="008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8E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9353F3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</w:p>
    <w:p w14:paraId="6F88FB61" w14:textId="7C3BCC2A" w:rsidR="00C37999" w:rsidRDefault="004D1EB7" w:rsidP="00E504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Wspierana Rodziny</w:t>
      </w:r>
      <w:r w:rsidR="00EA04C8">
        <w:rPr>
          <w:rFonts w:ascii="Times New Roman" w:hAnsi="Times New Roman" w:cs="Times New Roman"/>
          <w:sz w:val="24"/>
          <w:szCs w:val="24"/>
        </w:rPr>
        <w:t xml:space="preserve"> w Sekcji Wsparcia Rodziny</w:t>
      </w:r>
    </w:p>
    <w:p w14:paraId="3436F05B" w14:textId="77777777" w:rsidR="00C37999" w:rsidRPr="00FE0655" w:rsidRDefault="00C37999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F81E" w14:textId="77777777" w:rsidR="0065151F" w:rsidRDefault="0065151F" w:rsidP="00EA04C8">
      <w:pPr>
        <w:rPr>
          <w:rFonts w:ascii="Times New Roman" w:hAnsi="Times New Roman" w:cs="Times New Roman"/>
          <w:sz w:val="24"/>
        </w:rPr>
      </w:pPr>
    </w:p>
    <w:p w14:paraId="2A1067E6" w14:textId="48EA9918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>
        <w:rPr>
          <w:rFonts w:ascii="Times New Roman" w:hAnsi="Times New Roman" w:cs="Times New Roman"/>
          <w:sz w:val="24"/>
        </w:rPr>
        <w:t xml:space="preserve"> umowa o pracę </w:t>
      </w:r>
    </w:p>
    <w:p w14:paraId="526EA397" w14:textId="77777777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pełny wymiar czasu pracy</w:t>
      </w:r>
    </w:p>
    <w:p w14:paraId="432D1F5E" w14:textId="6C824120" w:rsidR="0065151F" w:rsidRDefault="0065151F" w:rsidP="004D1EB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</w:t>
      </w:r>
      <w:r w:rsidR="00C37999">
        <w:rPr>
          <w:rFonts w:ascii="Times New Roman" w:hAnsi="Times New Roman" w:cs="Times New Roman"/>
          <w:sz w:val="24"/>
        </w:rPr>
        <w:t>od dnia zawarcia umowy</w:t>
      </w:r>
    </w:p>
    <w:p w14:paraId="35191E9C" w14:textId="77777777" w:rsidR="0065151F" w:rsidRPr="00EC5707" w:rsidRDefault="0065151F" w:rsidP="0065151F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1FB808C3" w14:textId="77777777" w:rsidR="0065151F" w:rsidRPr="002D3E57" w:rsidRDefault="0065151F" w:rsidP="00390A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Niezbędne:</w:t>
      </w:r>
    </w:p>
    <w:p w14:paraId="7234DC41" w14:textId="2340DBB3" w:rsidR="0065151F" w:rsidRPr="00390A61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0F2AB63" w14:textId="74D29914" w:rsidR="0065151F" w:rsidRPr="002D3E57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E57"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publicznych,</w:t>
      </w:r>
    </w:p>
    <w:p w14:paraId="28A5E5E2" w14:textId="53EF7DAC" w:rsidR="0065151F" w:rsidRPr="008864A2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Wykształcenie wyższe niezbędne do wykonywania zawodu pracownika socjalnego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z art. 116 oraz art. 156 ustawy z dnia 12 marca 2004 r. o pomocy społecznej (Dz. U.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 xml:space="preserve"> z 2019 r., poz. 1507 ze zm</w:t>
      </w:r>
      <w:r w:rsidRPr="008864A2">
        <w:rPr>
          <w:rFonts w:ascii="Times New Roman" w:hAnsi="Times New Roman" w:cs="Times New Roman"/>
          <w:b/>
          <w:bCs/>
          <w:sz w:val="24"/>
          <w:szCs w:val="24"/>
        </w:rPr>
        <w:t xml:space="preserve">.), </w:t>
      </w:r>
      <w:r w:rsidRPr="008864A2">
        <w:rPr>
          <w:rFonts w:ascii="Times New Roman" w:hAnsi="Times New Roman" w:cs="Times New Roman"/>
          <w:b/>
          <w:bCs/>
          <w:sz w:val="24"/>
          <w:szCs w:val="24"/>
          <w:u w:val="single"/>
        </w:rPr>
        <w:t>tj. spełnianie co najmniej jednego z niżej wymienionych warunków:</w:t>
      </w:r>
    </w:p>
    <w:p w14:paraId="7F70DEB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281E48D0" w14:textId="0473AE4D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studia wyższe na kierunku praca socjalna,</w:t>
      </w:r>
    </w:p>
    <w:p w14:paraId="2CDC1E1E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 dnia 31 grudnia 2013 r. ukończone studia wyższe o specjalności przygotowującej do zawodu pracownika socjalnego na jednym z kierunków: pedagogika, pedagogika specjalna, politologia, polityka społeczna, psychologia, socjologia, nauki o rodzinie,</w:t>
      </w:r>
    </w:p>
    <w:p w14:paraId="137C347A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praw nabytych w zakresie uprawnień do wykonywania zawodu pracownika socjalnego na podstawie art. 156 ust. 1 w/w ustawy,</w:t>
      </w:r>
    </w:p>
    <w:p w14:paraId="1EF5DC0D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przed dniem 1 maja 2004 r. studia wyższe na kierunkach: pedagogika, psychologia, politologia, politologia i nauki społeczne lub socjologia,</w:t>
      </w:r>
    </w:p>
    <w:p w14:paraId="5907AD3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w okresie 3,5 roku od dnia wejścia w życie w/w ustawy studia wyższe magisterskie na kierunkach: pedagogika, psychologia, politologia lub socjologia,</w:t>
      </w:r>
    </w:p>
    <w:p w14:paraId="168E3184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Rozpoczęte przed dniem 1 maja 2004 r. studia wyższe licencjackie lub wyższe magisterskie na kierunkach: pedagogika, psychologia, politologia lub socjologia, po uzyskaniu dyplomu,</w:t>
      </w:r>
    </w:p>
    <w:p w14:paraId="680E5072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Zatrudnienie przed dniem wejścia w życie w/w ustawy na stanowisku aspiranta pracy socjalnej oraz ukończenie w okresie 3,5 roku od dnia wejścia w życie w/w ustawy  studiów wyższych na kierunkach: pedagogika, psychologia, politologia lub socjologia, zakończone uzyskaniem tytułu licencjata,</w:t>
      </w:r>
    </w:p>
    <w:p w14:paraId="083107CC" w14:textId="23675B86" w:rsidR="0065151F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Zatrudnienie przed dniem wejścia w życie w/w ustawy na stanowisku aspiranta pracy socjalnej oraz ukończenie w okresie 5,5 roku od dnia wejścia w życie w/w ustawy studiów wyższych magisterskich na kierunkach: pedagogika, psychologia, politologia lub socjologia.</w:t>
      </w:r>
    </w:p>
    <w:p w14:paraId="407901DE" w14:textId="45077056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jc w:val="both"/>
      </w:pPr>
      <w:r w:rsidRPr="00497864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12 marca 2004r. o pomocy społecznej (tekst jedn.: Dz. U. z</w:t>
      </w:r>
      <w:r w:rsidRPr="00497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864">
        <w:rPr>
          <w:rFonts w:ascii="Times New Roman" w:eastAsia="Times New Roman" w:hAnsi="Times New Roman" w:cs="Times New Roman"/>
          <w:lang w:eastAsia="pl-PL"/>
        </w:rPr>
        <w:t>2021r. poz. 2268 z późn. zm.),</w:t>
      </w:r>
    </w:p>
    <w:p w14:paraId="3F8CEAD7" w14:textId="77777777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 w:rsidRPr="00497864">
        <w:rPr>
          <w:rFonts w:ascii="Times New Roman" w:eastAsia="Times New Roman" w:hAnsi="Times New Roman" w:cs="Times New Roman"/>
          <w:lang w:eastAsia="pl-PL"/>
        </w:rPr>
        <w:t>Ustawy z dnia 4 listopada  2016r. o wsparciu kobiet w ciąży i rodzin „Za życiem”  (tekst jedn. Dz. U. z 2020r. poz. 1329),</w:t>
      </w:r>
    </w:p>
    <w:p w14:paraId="1C1A19CB" w14:textId="60EDFCBE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29 lipca 2005r. o przeciwdziałaniu przemocy w rodzinie (tekst jedn.: Dz. U. z 2021r. poz. 1249),</w:t>
      </w:r>
    </w:p>
    <w:p w14:paraId="305C3280" w14:textId="49714F75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9 czerwca 2011r. o wspieraniu rodziny i pieczy zastępczej (tekst jedn.: Dz. U. z 2022r. poz. 447),</w:t>
      </w:r>
    </w:p>
    <w:p w14:paraId="5C0A235A" w14:textId="47DBD3BC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26 października 1982r. o wychowaniu w trzeźwości</w:t>
      </w:r>
      <w:r w:rsidRPr="00497864">
        <w:rPr>
          <w:rFonts w:ascii="Times New Roman" w:eastAsia="Times New Roman" w:hAnsi="Times New Roman" w:cs="Times New Roman"/>
          <w:lang w:eastAsia="pl-PL"/>
        </w:rPr>
        <w:br/>
        <w:t>i przeciwdziałaniu alkoholizmowi (tekst jedn.: Dz.U. z 2021r. poz. 1119 z późn. zm.),</w:t>
      </w:r>
    </w:p>
    <w:p w14:paraId="0BFB1F25" w14:textId="1BE02B5B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29 lipca 2005r. o przeciwdziałaniu narkomanii (tekst jedn.: Dz. U.</w:t>
      </w:r>
      <w:r w:rsidR="00174645">
        <w:rPr>
          <w:rFonts w:ascii="Times New Roman" w:eastAsia="Times New Roman" w:hAnsi="Times New Roman" w:cs="Times New Roman"/>
          <w:lang w:eastAsia="pl-PL"/>
        </w:rPr>
        <w:br/>
      </w:r>
      <w:r w:rsidRPr="00497864">
        <w:rPr>
          <w:rFonts w:ascii="Times New Roman" w:eastAsia="Times New Roman" w:hAnsi="Times New Roman" w:cs="Times New Roman"/>
          <w:lang w:eastAsia="pl-PL"/>
        </w:rPr>
        <w:t>z 2020r. poz. 2050 z późn. zm.),</w:t>
      </w:r>
    </w:p>
    <w:p w14:paraId="3BE6940D" w14:textId="54834E4A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20 kwietnia 2004r. o promocji zatrudnienia i instytucjach rynku pracy (tekst. jedn.: Dz.U. z 2021r. poz. 1100 z późn. zm.) wraz z Rozporządzeniem Ministra Rodziny, Pracy i Polityki Społecznej z dnia 21 grudnia 2017r. w sprawie organizowania prac społecznie użytecznych (tekst jedn.: Dz. U. z 2017r., poz. 2447 z późn. zm.),</w:t>
      </w:r>
    </w:p>
    <w:p w14:paraId="17CA86C0" w14:textId="5B8E33C4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Statutu Ośrodka Pomocy Społecznej na podstawie Uchwały Nr XV/161/2020 Rady Miasta Radzionków z dnia 30 stycznia 2020r. </w:t>
      </w:r>
    </w:p>
    <w:p w14:paraId="4FA026ED" w14:textId="3DD68D2E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</w:t>
      </w:r>
      <w:r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 z 27 sierpnia 2004r. o świadczeniach opieki zdrowotnej finansowanych ze środków publicznych (tekst jedn.: Dz. U. z  2021r. poz. 1285 z późn. zm.)</w:t>
      </w:r>
    </w:p>
    <w:p w14:paraId="4E022E42" w14:textId="0BFC762B" w:rsidR="00497864" w:rsidRPr="00EE43F9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Ustawy z dnia 14 czerwca 1960r. Kodeks postępowania administracyjnego (tekst jedn.: Dz. U. z 2021r. poz. 735 z późn. zm.)</w:t>
      </w:r>
    </w:p>
    <w:p w14:paraId="4F2EFC2B" w14:textId="7F5E44C5" w:rsidR="00497864" w:rsidRPr="00EA04C8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12 marca 2022r. o pomocy obywatelom Ukrainy w związku </w:t>
      </w:r>
      <w:r w:rsidR="0017464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konfliktem zbrojnym na terytorium tego państwa (tekst jedn.: Dz. U. z 2022r. poz. 583)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DF0154B" w14:textId="5E8127C9" w:rsidR="002D3E57" w:rsidRPr="00FE0655" w:rsidRDefault="002D3E57" w:rsidP="001746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Znajomość przepisów ustawy z dnia 26 czerwca 1974 r. Kodeks pracy (t. j. Dz. U.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 xml:space="preserve">z 2020 r. poz. 1320 ze zm.), ustawy z dnia 21 listopada 2008 r. o pracownikach samorządowych (t. j. Dz. U. z 2019 r. poz. 1282 ze zm.), ustawy z dnia 8 marca 1990 r. o samorządzie gminnym (t. j. Dz. U. z 2021 r. poz. 1372), ustawy z dnia 10 maja 2018 r. o ochronie danych osobowych (Dz. U. z 2019 r. poz. 1781 ze zm.), Rozporządzenia Parlamentu Europejskiego i Rady (UE) 2016/679 z dnia 27 kwietnia 2016 r. w sprawie ochrony osób fizycznych w związku z przetwarzaniem danych osobowych i w sprawie swobodnego przepływu takich danych oraz uchylenia dyrektywy 65/46/WE (ogólne rozporządzenie o ochronie danych), ustawy z dnia 12 marca 2004 r. o pomocy społecznej (t. j. Dz. U. z 2021 r. poz. 2268 ze zm.), ustawy z dnia 14 czerwca 1960 r. Kodeks postępowania administracyjnego (t. j. Dz. U. z 2021 r. poz. 735 ze zm.) </w:t>
      </w:r>
      <w:r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5DA1AA6D" w14:textId="77777777" w:rsidR="00EA04C8" w:rsidRPr="00497864" w:rsidRDefault="00EA04C8" w:rsidP="00174645">
      <w:pPr>
        <w:pStyle w:val="Akapitzlist"/>
        <w:autoSpaceDN w:val="0"/>
        <w:spacing w:after="0" w:line="240" w:lineRule="auto"/>
        <w:ind w:left="709"/>
        <w:jc w:val="both"/>
      </w:pPr>
    </w:p>
    <w:p w14:paraId="772AF1AC" w14:textId="27FD843D" w:rsidR="0065151F" w:rsidRPr="002221E0" w:rsidRDefault="002221E0" w:rsidP="002D3E57">
      <w:pPr>
        <w:pStyle w:val="Akapitzlist"/>
        <w:numPr>
          <w:ilvl w:val="0"/>
          <w:numId w:val="9"/>
        </w:num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1E0">
        <w:rPr>
          <w:rFonts w:ascii="Times New Roman" w:hAnsi="Times New Roman"/>
          <w:b/>
          <w:bCs/>
          <w:sz w:val="24"/>
          <w:szCs w:val="24"/>
          <w:u w:val="single"/>
        </w:rPr>
        <w:t>Wymagania dodatkowe - pozwalające na optymalne wykonywanie zadań na danym stanowisku:</w:t>
      </w:r>
    </w:p>
    <w:p w14:paraId="27C1DADA" w14:textId="1E6B867C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 xml:space="preserve">Mile widziane doświadczenie </w:t>
      </w:r>
      <w:r w:rsidR="00FE46B7">
        <w:rPr>
          <w:rFonts w:ascii="Times New Roman" w:hAnsi="Times New Roman"/>
          <w:sz w:val="24"/>
          <w:szCs w:val="24"/>
        </w:rPr>
        <w:t xml:space="preserve">w </w:t>
      </w:r>
      <w:r w:rsidRPr="00B4000C">
        <w:rPr>
          <w:rFonts w:ascii="Times New Roman" w:hAnsi="Times New Roman"/>
          <w:sz w:val="24"/>
          <w:szCs w:val="24"/>
        </w:rPr>
        <w:t>prac</w:t>
      </w:r>
      <w:r w:rsidR="00FE46B7">
        <w:rPr>
          <w:rFonts w:ascii="Times New Roman" w:hAnsi="Times New Roman"/>
          <w:sz w:val="24"/>
          <w:szCs w:val="24"/>
        </w:rPr>
        <w:t xml:space="preserve"> z zakresu</w:t>
      </w:r>
      <w:r w:rsidRPr="00B4000C">
        <w:rPr>
          <w:rFonts w:ascii="Times New Roman" w:hAnsi="Times New Roman"/>
          <w:sz w:val="24"/>
          <w:szCs w:val="24"/>
        </w:rPr>
        <w:t xml:space="preserve">  pomocy społecznej.</w:t>
      </w:r>
    </w:p>
    <w:p w14:paraId="52F5A068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Ukończona specjalizacja w zawodzie pracownika socjalnego.</w:t>
      </w:r>
    </w:p>
    <w:p w14:paraId="34178D00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Znajomość przepisów kodeksu postępowania administracyjnego,</w:t>
      </w:r>
    </w:p>
    <w:p w14:paraId="0688FCF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stosowania i interpretacji przepisów,</w:t>
      </w:r>
    </w:p>
    <w:p w14:paraId="505D398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lastRenderedPageBreak/>
        <w:t>Otwartość na nowe rozwiązania, innowacyjność, umiejętność pracy w warunkach zmian,</w:t>
      </w:r>
    </w:p>
    <w:p w14:paraId="23754A9C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organizacji i planowania pracy,</w:t>
      </w:r>
    </w:p>
    <w:p w14:paraId="65BC169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Zdolność kreatywnego i analitycznego myślenia,</w:t>
      </w:r>
    </w:p>
    <w:p w14:paraId="7BBB897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Aktywność w działaniu, samodzielność, sumienność i rzetelność w wykonywaniu zadań, wysoka kultura osobista,</w:t>
      </w:r>
    </w:p>
    <w:p w14:paraId="2B15993F" w14:textId="51601060" w:rsidR="00632C8B" w:rsidRPr="002D3E57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Dyspozycyjność, umiejętność negocjacji,</w:t>
      </w:r>
    </w:p>
    <w:p w14:paraId="2A72D04B" w14:textId="20DB7667" w:rsidR="0065151F" w:rsidRPr="002D3E57" w:rsidRDefault="0065151F" w:rsidP="00390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sz w:val="24"/>
          <w:szCs w:val="24"/>
          <w:u w:val="single"/>
        </w:rPr>
        <w:t>Zakres obowiązków:</w:t>
      </w:r>
    </w:p>
    <w:p w14:paraId="475957B0" w14:textId="0F1CADB4" w:rsidR="005B5829" w:rsidRPr="00390A61" w:rsidRDefault="005B5829" w:rsidP="00390A61">
      <w:pPr>
        <w:numPr>
          <w:ilvl w:val="0"/>
          <w:numId w:val="15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postępowań, w tym przeprowadzania rodzinnych wywiadów środowiskowych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miejscu zamieszkania zgodnie z wymogami ustawy o pomocy społecznej i przepisami wykonawczymi,</w:t>
      </w:r>
    </w:p>
    <w:p w14:paraId="4985CBC9" w14:textId="2EB67D1E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Opracowania planu pomocy i działań na rzecz osoby / rodziny oraz wnioskowanie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 udzielenie świadczeń zgodnie z ustawą o pomocy społecznej i innymi aktami prawnymi obowiązującymi w tym zakresie,</w:t>
      </w:r>
    </w:p>
    <w:p w14:paraId="2CE7B77C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Udzielania pomocy w formie pracy socjalnej i współpraca z innymi specjalistami w tym zakresie,</w:t>
      </w:r>
    </w:p>
    <w:p w14:paraId="5076E53D" w14:textId="29EAC1D0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Współpracy i współdziałania z innymi specjalistami w celu przeciwdziałania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ograniczania problemów społecznych, łagodzenie skutków ubóstwa, wykluczenia społecznego,</w:t>
      </w:r>
    </w:p>
    <w:p w14:paraId="7C454327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Inicjowanie i rozwijanie nowych form pomocy osobom i rodzinom mającym trudną sytuację życiową oraz inspirowanie powołania instytucji świadczących usługi służące poprawie sytuacji takich osób i rodzin,</w:t>
      </w:r>
    </w:p>
    <w:p w14:paraId="082E21E3" w14:textId="44C24EC2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Prowadzenia postępowań, w tym przeprowadzanie rodzinnych wywiadów środowiskowych w sprawach osób bezdomnych oraz w sprawach z zakresu usług opiekuńczych i specjalistycznych usług opiekuńczych w miejscu zamieszkania, zgodnie z wymogami ustawy o pomocy społecznej i rozporządzeniami w tym zakresie,</w:t>
      </w:r>
    </w:p>
    <w:p w14:paraId="6CD6B889" w14:textId="485487E0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Przeprowadzania rodzinnych wywiadów środowiskowych w celu weryfikacji </w:t>
      </w:r>
      <w:r w:rsidR="00632C8B" w:rsidRPr="00390A61">
        <w:rPr>
          <w:rFonts w:ascii="Times New Roman" w:hAnsi="Times New Roman" w:cs="Times New Roman"/>
          <w:color w:val="000000"/>
          <w:sz w:val="24"/>
          <w:szCs w:val="24"/>
        </w:rPr>
        <w:t>okoliczności dotyczących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spełnienia warunków do przyznania specjalnego zasiłku opiekuńczego, zgodnie z ustawą o świadczeniach rodzinnych,</w:t>
      </w:r>
    </w:p>
    <w:p w14:paraId="04724D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Przeprowadzania rodzinnych wywiadów środowiskowych pod kątem sprawowania opieki, zgodnie z ustawą o pomocy państwa w wychowywaniu dzieci,</w:t>
      </w:r>
    </w:p>
    <w:p w14:paraId="3001660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postepowań, w tym przeprowadzania rodzinnych wywiadów środowiskowych na okoliczność potwierdzenia prawa do świadczeń opieki zdrowotnej finansowanych ze środków publicznych zgodnie z ustawą o świadczeniach opieki zdrowotnej finansowanych ze środków publicznych,</w:t>
      </w:r>
    </w:p>
    <w:p w14:paraId="40B2D5C8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 w zakresie świadczeń nienależnie pobranych,</w:t>
      </w:r>
    </w:p>
    <w:p w14:paraId="27C033F2" w14:textId="62AA800A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działań we współpracy z asystentem rodziny na rzecz dziecka i rodziny zgodnie z ustawą o wspieraniu rodziny i systemie pieczy zastępczej,</w:t>
      </w:r>
    </w:p>
    <w:p w14:paraId="1395A009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przy uzyskiwaniu pomocy,</w:t>
      </w:r>
    </w:p>
    <w:p w14:paraId="6E2939EE" w14:textId="3B789D29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Wprowadzania danych wywiadów środowiskowych przeprowadzonych z osobami /rodzinami ubiegającymi się o świadczenia pieniężne lub niepieniężne, a także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 wywiadów na</w:t>
      </w:r>
      <w:r w:rsid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okoliczność weryfikacji prawa do zasiłku opiekuńczego, osób zobowiązanych do alimentacji oraz wywiadów środowiskowych w sprawie potwierdzenia prawa do świadczeń opieki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zdrowotnej finansowanych ze środków publicznych do systemu informatycznego Helios,</w:t>
      </w:r>
    </w:p>
    <w:p w14:paraId="3EA0564C" w14:textId="21B05C5F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Podejmowania działań na rzecz osób doświadczających przemocy, w tym: prowadzenia               grup roboczych, opracowania i realizacji indywidualnych planów pomocy, monitorowania sytuacji, współpracy ze specjalistami służb zaangażowanych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przeciwdziałanie przemocy w rodzinie oraz prowadzenia działań w ramach procedury „Niebieskie Karty”, godnie z ustaw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 przeciwdziałaniu przemocy w rodzinie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przepisami wykonawczymi,</w:t>
      </w:r>
    </w:p>
    <w:p w14:paraId="281B7EBF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organami: MOPR, PCPR w celu ustalenia sytuacji socjalno-bytowej rodziców dzieci umieszczonych w pieczy zastępczej na okoliczność ustalenia ich odpłatności za pobyt dziecka w rodzinie zastępczej,</w:t>
      </w:r>
    </w:p>
    <w:p w14:paraId="41DA36C2" w14:textId="78CE3A1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Współuczestniczenia w inspirowaniu, opracowaniu, wdrażaniu oraz rozwijaniu regionalnych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lokalnych programów pomocy społecznej, ukierunkowanych na podniesienie jakości życia,</w:t>
      </w:r>
    </w:p>
    <w:p w14:paraId="6B7394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instytucjami i organizacjami pozarządowymi w zakresie rozwiązywania problemów klientów,</w:t>
      </w:r>
    </w:p>
    <w:p w14:paraId="4C0F45C4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Powiatowym Urzędzie Pracy – pozyskiwanie informacji (SEPI), rozeznanie możliwości aktywizacji klientów na otwartym rynku pracy np. s np. poprzez udział w pracach społecznie-użytecznych,</w:t>
      </w:r>
    </w:p>
    <w:p w14:paraId="00F460D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analizy i oceny zjawisk, które powodują zapotrzebowanie na świadczenia                    z pomocy społecznej,</w:t>
      </w:r>
    </w:p>
    <w:p w14:paraId="3A3332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Udzielania informacji oraz opiniowania sytuacji osób / rodzin korzystających ze świadczeń dla instytucji zewnętrznych (sąd, policja, izba celna itd.) w oparciu o dane Ośrodka,</w:t>
      </w:r>
    </w:p>
    <w:p w14:paraId="591F8D46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kontroli merytorycznej dokumentów będących podstawą do sporządzania list wypłat zasiłków ze środków unijnych,</w:t>
      </w:r>
    </w:p>
    <w:p w14:paraId="2A7B8EEC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Rozpatrywania odwołań od decyzji administracyjnych,</w:t>
      </w:r>
    </w:p>
    <w:p w14:paraId="6126BB1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Tworzenia programów i projektów pomocowych,</w:t>
      </w:r>
    </w:p>
    <w:p w14:paraId="25E352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Współdziałania w zakresie pozyskiwania środków na realizację projektów / programów celowych w ramach źródeł zewnętrznych, w tym unijnych,</w:t>
      </w:r>
    </w:p>
    <w:p w14:paraId="1CCE514D" w14:textId="05D45FE3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Przygotowania rocznego sprawozdania merytoryczno-finansowego z pracy Ośrodka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w części dotyczącej zadań realizowanych przez Sekcję,</w:t>
      </w:r>
    </w:p>
    <w:p w14:paraId="3211B564" w14:textId="3F6F43D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Realizacji zadań z zakresu Ustawy z dnia 9 czerwca 2011 r. o wspieraniu rodziny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systemie pieczy zastępczej,</w:t>
      </w:r>
    </w:p>
    <w:p w14:paraId="6C687C91" w14:textId="77777777" w:rsidR="005B5829" w:rsidRPr="00390A61" w:rsidRDefault="005B5829" w:rsidP="00390A61">
      <w:pPr>
        <w:numPr>
          <w:ilvl w:val="0"/>
          <w:numId w:val="15"/>
        </w:num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pozostałymi Działami i Sekcjami Ośrodka,</w:t>
      </w:r>
    </w:p>
    <w:p w14:paraId="7F7FAC3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innych czynności merytorycznych z zakresu zajmowanego stanowiska zleconych przez bezpośredniego przełożonego,</w:t>
      </w:r>
    </w:p>
    <w:p w14:paraId="2BD1F195" w14:textId="48C1B71E" w:rsidR="00FE46B7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Porządkowania i utrzymywania w czystości własnego stanowiska pracy, przed każdorazowym zakończeniem pracy w danym dniu.</w:t>
      </w:r>
    </w:p>
    <w:p w14:paraId="4A9AE785" w14:textId="77777777" w:rsidR="00B65F59" w:rsidRPr="00B65F59" w:rsidRDefault="00B65F59" w:rsidP="00B65F59">
      <w:pPr>
        <w:tabs>
          <w:tab w:val="left" w:pos="709"/>
        </w:tabs>
        <w:spacing w:after="0" w:line="276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9F9D5C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76485F8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66747A18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1D7CE66E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Kużaja 19 (budynek 3 – kondygnacyjny, bez windy),</w:t>
      </w:r>
    </w:p>
    <w:p w14:paraId="5BA0B92A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3FEC6ABB" w14:textId="32541B72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 w:rsidR="00497864"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6BC7660B" w14:textId="5FADB735" w:rsidR="005B5829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65A6172" w14:textId="77777777" w:rsidR="00497864" w:rsidRPr="00390A61" w:rsidRDefault="00497864" w:rsidP="0049786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2933B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728C2157" w14:textId="32C63708" w:rsidR="00390A61" w:rsidRPr="00497864" w:rsidRDefault="005B5829" w:rsidP="004978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 w:rsidR="00EB0E3C">
        <w:rPr>
          <w:rFonts w:ascii="Times New Roman" w:hAnsi="Times New Roman" w:cs="Times New Roman"/>
          <w:sz w:val="24"/>
          <w:szCs w:val="24"/>
        </w:rPr>
        <w:t>sierpniu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2022 r. wskaźnik zatrudnienia osób niepełnosprawnych w Ośrodku Pomocy Społecznej w Radzionkowie w rozumieniu przepisów o rehabilitacji zawodowej i społecznej oraz zatrudnianiu osób niepełnosprawnych był niższy niż 6%.</w:t>
      </w:r>
    </w:p>
    <w:p w14:paraId="3A05EE91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2944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6D64172D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  <w:bookmarkEnd w:id="0"/>
    </w:p>
    <w:p w14:paraId="33DA14C1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</w:p>
    <w:p w14:paraId="505B103F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8B1C73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3CF404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40E15E6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20EF45E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1659500A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</w:t>
      </w: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8014DE5" w14:textId="7186E254" w:rsidR="005B5829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 ze zm.), dotyczącego preferencji w zatrudnianiu osób niepełnosprawnych, w przypadkach, gdy jednostka osiąga wskaźnik zatrudnienia osób niepełnosprawnych poniżej 6%.</w:t>
      </w:r>
    </w:p>
    <w:p w14:paraId="5EA595E4" w14:textId="77777777" w:rsidR="00C37999" w:rsidRPr="00C37999" w:rsidRDefault="00C37999" w:rsidP="00C37999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51628BF" w14:textId="67DA6FB4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E5049F"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 w:rsidR="00EB0E3C">
        <w:rPr>
          <w:rFonts w:ascii="Times New Roman" w:hAnsi="Times New Roman" w:cs="Times New Roman"/>
          <w:b/>
          <w:sz w:val="24"/>
          <w:szCs w:val="24"/>
        </w:rPr>
        <w:t>11</w:t>
      </w:r>
      <w:r w:rsidRPr="00390A61">
        <w:rPr>
          <w:rFonts w:ascii="Times New Roman" w:hAnsi="Times New Roman" w:cs="Times New Roman"/>
          <w:b/>
          <w:sz w:val="24"/>
          <w:szCs w:val="24"/>
        </w:rPr>
        <w:t>.2022”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 w:rsidR="002D3E57"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B0E3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B0E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.2022 roku</w:t>
      </w:r>
      <w:r w:rsidR="00174645"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6E26306E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A1CCE57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4E24CC7A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74C53B3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4D7E619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04737E69" w14:textId="3B8EC29D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</w:t>
      </w:r>
      <w:r w:rsidR="00845849">
        <w:rPr>
          <w:rFonts w:ascii="Times New Roman" w:hAnsi="Times New Roman" w:cs="Times New Roman"/>
          <w:b/>
          <w:sz w:val="24"/>
          <w:szCs w:val="24"/>
        </w:rPr>
        <w:t>naboru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z ważnych przyczyn.</w:t>
      </w:r>
    </w:p>
    <w:p w14:paraId="5DC5225D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B44DF" w14:textId="388891C0" w:rsidR="0083722B" w:rsidRPr="00390A61" w:rsidRDefault="0083722B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390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7C3C" w14:textId="77777777" w:rsidR="002446FC" w:rsidRDefault="002446FC" w:rsidP="008C6B35">
      <w:pPr>
        <w:spacing w:after="0" w:line="240" w:lineRule="auto"/>
      </w:pPr>
      <w:r>
        <w:separator/>
      </w:r>
    </w:p>
  </w:endnote>
  <w:endnote w:type="continuationSeparator" w:id="0">
    <w:p w14:paraId="226AC283" w14:textId="77777777" w:rsidR="002446FC" w:rsidRDefault="002446FC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4C91" w14:textId="77777777" w:rsidR="002446FC" w:rsidRDefault="002446FC" w:rsidP="008C6B35">
      <w:pPr>
        <w:spacing w:after="0" w:line="240" w:lineRule="auto"/>
      </w:pPr>
      <w:r>
        <w:separator/>
      </w:r>
    </w:p>
  </w:footnote>
  <w:footnote w:type="continuationSeparator" w:id="0">
    <w:p w14:paraId="7E0109CF" w14:textId="77777777" w:rsidR="002446FC" w:rsidRDefault="002446FC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AA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431A1"/>
    <w:multiLevelType w:val="hybridMultilevel"/>
    <w:tmpl w:val="570A943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C2E4C"/>
    <w:multiLevelType w:val="hybridMultilevel"/>
    <w:tmpl w:val="86DE9DAA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2C75"/>
    <w:multiLevelType w:val="hybridMultilevel"/>
    <w:tmpl w:val="147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529"/>
    <w:multiLevelType w:val="hybridMultilevel"/>
    <w:tmpl w:val="C13E0BAE"/>
    <w:lvl w:ilvl="0" w:tplc="3084B2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E36F53"/>
    <w:multiLevelType w:val="hybridMultilevel"/>
    <w:tmpl w:val="C01C9EE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3B52D9"/>
    <w:multiLevelType w:val="hybridMultilevel"/>
    <w:tmpl w:val="249CD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5354">
    <w:abstractNumId w:val="18"/>
  </w:num>
  <w:num w:numId="2" w16cid:durableId="1098213728">
    <w:abstractNumId w:val="9"/>
  </w:num>
  <w:num w:numId="3" w16cid:durableId="2139372857">
    <w:abstractNumId w:val="11"/>
  </w:num>
  <w:num w:numId="4" w16cid:durableId="734354313">
    <w:abstractNumId w:val="1"/>
  </w:num>
  <w:num w:numId="5" w16cid:durableId="2120449436">
    <w:abstractNumId w:val="6"/>
  </w:num>
  <w:num w:numId="6" w16cid:durableId="413091372">
    <w:abstractNumId w:val="4"/>
  </w:num>
  <w:num w:numId="7" w16cid:durableId="999770388">
    <w:abstractNumId w:val="7"/>
  </w:num>
  <w:num w:numId="8" w16cid:durableId="268515354">
    <w:abstractNumId w:val="2"/>
  </w:num>
  <w:num w:numId="9" w16cid:durableId="883255229">
    <w:abstractNumId w:val="0"/>
  </w:num>
  <w:num w:numId="10" w16cid:durableId="1931890315">
    <w:abstractNumId w:val="8"/>
  </w:num>
  <w:num w:numId="11" w16cid:durableId="347610622">
    <w:abstractNumId w:val="10"/>
  </w:num>
  <w:num w:numId="12" w16cid:durableId="901865721">
    <w:abstractNumId w:val="19"/>
  </w:num>
  <w:num w:numId="13" w16cid:durableId="1812941670">
    <w:abstractNumId w:val="3"/>
  </w:num>
  <w:num w:numId="14" w16cid:durableId="364477836">
    <w:abstractNumId w:val="5"/>
  </w:num>
  <w:num w:numId="15" w16cid:durableId="892547066">
    <w:abstractNumId w:val="17"/>
  </w:num>
  <w:num w:numId="16" w16cid:durableId="12991015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20819">
    <w:abstractNumId w:val="15"/>
  </w:num>
  <w:num w:numId="18" w16cid:durableId="1586068100">
    <w:abstractNumId w:val="16"/>
  </w:num>
  <w:num w:numId="19" w16cid:durableId="316539214">
    <w:abstractNumId w:val="12"/>
  </w:num>
  <w:num w:numId="20" w16cid:durableId="871572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55B30"/>
    <w:rsid w:val="00063A2A"/>
    <w:rsid w:val="000727F8"/>
    <w:rsid w:val="0008093D"/>
    <w:rsid w:val="00092C8B"/>
    <w:rsid w:val="000D0D87"/>
    <w:rsid w:val="00147461"/>
    <w:rsid w:val="00174645"/>
    <w:rsid w:val="00186B78"/>
    <w:rsid w:val="00192BEF"/>
    <w:rsid w:val="001A236D"/>
    <w:rsid w:val="001B5A51"/>
    <w:rsid w:val="00220018"/>
    <w:rsid w:val="002221E0"/>
    <w:rsid w:val="002446FC"/>
    <w:rsid w:val="0025608D"/>
    <w:rsid w:val="002A7737"/>
    <w:rsid w:val="002B299A"/>
    <w:rsid w:val="002B3EE8"/>
    <w:rsid w:val="002B50D8"/>
    <w:rsid w:val="002B5AE2"/>
    <w:rsid w:val="002C77C8"/>
    <w:rsid w:val="002D3E57"/>
    <w:rsid w:val="002F68B1"/>
    <w:rsid w:val="00317F3A"/>
    <w:rsid w:val="00332B12"/>
    <w:rsid w:val="00363C94"/>
    <w:rsid w:val="00382519"/>
    <w:rsid w:val="00390A61"/>
    <w:rsid w:val="00396C20"/>
    <w:rsid w:val="003B7652"/>
    <w:rsid w:val="004263DD"/>
    <w:rsid w:val="00426E1F"/>
    <w:rsid w:val="00430548"/>
    <w:rsid w:val="00434438"/>
    <w:rsid w:val="0045589F"/>
    <w:rsid w:val="00497864"/>
    <w:rsid w:val="004B26AC"/>
    <w:rsid w:val="004D1EB7"/>
    <w:rsid w:val="00510A16"/>
    <w:rsid w:val="00511648"/>
    <w:rsid w:val="005419EF"/>
    <w:rsid w:val="00575A41"/>
    <w:rsid w:val="00586B1F"/>
    <w:rsid w:val="005A19FE"/>
    <w:rsid w:val="005B5829"/>
    <w:rsid w:val="005C6DBE"/>
    <w:rsid w:val="005E7E45"/>
    <w:rsid w:val="00632C8B"/>
    <w:rsid w:val="00646389"/>
    <w:rsid w:val="00650E38"/>
    <w:rsid w:val="0065151F"/>
    <w:rsid w:val="0066664E"/>
    <w:rsid w:val="006B5F14"/>
    <w:rsid w:val="006C2A77"/>
    <w:rsid w:val="006C6850"/>
    <w:rsid w:val="006E648C"/>
    <w:rsid w:val="007058A9"/>
    <w:rsid w:val="007C187A"/>
    <w:rsid w:val="007F15A2"/>
    <w:rsid w:val="0081366C"/>
    <w:rsid w:val="0081554D"/>
    <w:rsid w:val="00825BCE"/>
    <w:rsid w:val="0083722B"/>
    <w:rsid w:val="00845849"/>
    <w:rsid w:val="008519B1"/>
    <w:rsid w:val="00854FDD"/>
    <w:rsid w:val="008608CC"/>
    <w:rsid w:val="008864A2"/>
    <w:rsid w:val="008A4580"/>
    <w:rsid w:val="008C6B35"/>
    <w:rsid w:val="008E565B"/>
    <w:rsid w:val="009353F3"/>
    <w:rsid w:val="00975F22"/>
    <w:rsid w:val="009C769A"/>
    <w:rsid w:val="00A25FB3"/>
    <w:rsid w:val="00A2641F"/>
    <w:rsid w:val="00AB62D3"/>
    <w:rsid w:val="00B25C67"/>
    <w:rsid w:val="00B26634"/>
    <w:rsid w:val="00B65F59"/>
    <w:rsid w:val="00B70A93"/>
    <w:rsid w:val="00B71C38"/>
    <w:rsid w:val="00BD3B0A"/>
    <w:rsid w:val="00BF30ED"/>
    <w:rsid w:val="00BF4B9C"/>
    <w:rsid w:val="00BF67D6"/>
    <w:rsid w:val="00C14B24"/>
    <w:rsid w:val="00C37999"/>
    <w:rsid w:val="00C47BF5"/>
    <w:rsid w:val="00C50C3F"/>
    <w:rsid w:val="00CC1D00"/>
    <w:rsid w:val="00CD7481"/>
    <w:rsid w:val="00CE0B71"/>
    <w:rsid w:val="00D361A0"/>
    <w:rsid w:val="00D516FB"/>
    <w:rsid w:val="00D93720"/>
    <w:rsid w:val="00D93F75"/>
    <w:rsid w:val="00DA7C8B"/>
    <w:rsid w:val="00DC2AA5"/>
    <w:rsid w:val="00DF27D1"/>
    <w:rsid w:val="00E264E7"/>
    <w:rsid w:val="00E27329"/>
    <w:rsid w:val="00E44F1D"/>
    <w:rsid w:val="00E5049F"/>
    <w:rsid w:val="00E738C6"/>
    <w:rsid w:val="00E84ADE"/>
    <w:rsid w:val="00EA04C8"/>
    <w:rsid w:val="00EB0E3C"/>
    <w:rsid w:val="00EC19F5"/>
    <w:rsid w:val="00ED6660"/>
    <w:rsid w:val="00EF73AF"/>
    <w:rsid w:val="00F3628F"/>
    <w:rsid w:val="00F56110"/>
    <w:rsid w:val="00F9190A"/>
    <w:rsid w:val="00F9628A"/>
    <w:rsid w:val="00FA3886"/>
    <w:rsid w:val="00FB09B9"/>
    <w:rsid w:val="00FB3AC1"/>
    <w:rsid w:val="00FD4F23"/>
    <w:rsid w:val="00FE0655"/>
    <w:rsid w:val="00FE46B7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character" w:styleId="Hipercze">
    <w:name w:val="Hyperlink"/>
    <w:basedOn w:val="Domylnaczcionkaakapitu"/>
    <w:uiPriority w:val="99"/>
    <w:unhideWhenUsed/>
    <w:rsid w:val="0065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30</cp:revision>
  <cp:lastPrinted>2022-08-04T08:35:00Z</cp:lastPrinted>
  <dcterms:created xsi:type="dcterms:W3CDTF">2022-03-08T10:24:00Z</dcterms:created>
  <dcterms:modified xsi:type="dcterms:W3CDTF">2022-09-12T09:25:00Z</dcterms:modified>
</cp:coreProperties>
</file>